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67" w:rsidRDefault="00BE309B" w:rsidP="00BE309B">
      <w:pPr>
        <w:pStyle w:val="Textbodyinden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Сведения о наличии зданий </w:t>
      </w:r>
      <w:r w:rsidR="00ED4276">
        <w:rPr>
          <w:sz w:val="24"/>
        </w:rPr>
        <w:t>для организации образовательного процесса. Год ввода в эксплуатацию.</w:t>
      </w:r>
    </w:p>
    <w:p w:rsidR="00A96E67" w:rsidRDefault="00ED4276" w:rsidP="00BE309B">
      <w:pPr>
        <w:pStyle w:val="Textbodyindent"/>
        <w:numPr>
          <w:ilvl w:val="0"/>
          <w:numId w:val="4"/>
        </w:numPr>
        <w:ind w:left="1134"/>
      </w:pPr>
      <w:r>
        <w:rPr>
          <w:sz w:val="24"/>
        </w:rPr>
        <w:t>Здание школы (основное), дву</w:t>
      </w:r>
      <w:r>
        <w:rPr>
          <w:bCs/>
          <w:sz w:val="24"/>
        </w:rPr>
        <w:t xml:space="preserve">хэтажное кирпичное здание, сдано в эксплуатацию в </w:t>
      </w:r>
      <w:r>
        <w:rPr>
          <w:bCs/>
          <w:sz w:val="24"/>
        </w:rPr>
        <w:t>1958 году, общей площадью 1571,8 кв.м</w:t>
      </w:r>
      <w:r w:rsidR="00BE309B">
        <w:rPr>
          <w:bCs/>
          <w:sz w:val="24"/>
        </w:rPr>
        <w:t>.</w:t>
      </w:r>
    </w:p>
    <w:p w:rsidR="00A96E67" w:rsidRDefault="00ED4276" w:rsidP="00BE309B">
      <w:pPr>
        <w:pStyle w:val="Textbodyindent"/>
        <w:numPr>
          <w:ilvl w:val="0"/>
          <w:numId w:val="4"/>
        </w:numPr>
        <w:ind w:left="1134"/>
        <w:rPr>
          <w:bCs/>
          <w:sz w:val="24"/>
        </w:rPr>
      </w:pPr>
      <w:r>
        <w:rPr>
          <w:bCs/>
          <w:sz w:val="24"/>
        </w:rPr>
        <w:t>Здание начальной школы, одноэтажное кирпичное здание, сдано в эксплуатацию в 1984 году, общей площадью 176,2 кв.м</w:t>
      </w:r>
      <w:r w:rsidR="00BE309B">
        <w:rPr>
          <w:bCs/>
          <w:sz w:val="24"/>
        </w:rPr>
        <w:t>.</w:t>
      </w:r>
    </w:p>
    <w:p w:rsidR="00A96E67" w:rsidRDefault="00ED4276" w:rsidP="00BE309B">
      <w:pPr>
        <w:pStyle w:val="Textbodyindent"/>
        <w:numPr>
          <w:ilvl w:val="0"/>
          <w:numId w:val="4"/>
        </w:numPr>
        <w:ind w:left="1134"/>
        <w:rPr>
          <w:bCs/>
          <w:sz w:val="24"/>
        </w:rPr>
      </w:pPr>
      <w:r>
        <w:rPr>
          <w:bCs/>
          <w:sz w:val="24"/>
        </w:rPr>
        <w:t>Здание интерната, двухэтажное кирпичное здание, сдано в эксплуатацию в 1967 году, общей площадью 3</w:t>
      </w:r>
      <w:r>
        <w:rPr>
          <w:bCs/>
          <w:sz w:val="24"/>
        </w:rPr>
        <w:t>71,4 кв.м</w:t>
      </w:r>
      <w:r w:rsidR="00BE309B">
        <w:rPr>
          <w:bCs/>
          <w:sz w:val="24"/>
        </w:rPr>
        <w:t>.</w:t>
      </w:r>
    </w:p>
    <w:p w:rsidR="00A96E67" w:rsidRDefault="00ED4276" w:rsidP="00BE309B">
      <w:pPr>
        <w:pStyle w:val="Textbodyindent"/>
        <w:numPr>
          <w:ilvl w:val="0"/>
          <w:numId w:val="1"/>
        </w:numPr>
        <w:rPr>
          <w:sz w:val="24"/>
        </w:rPr>
      </w:pPr>
      <w:r>
        <w:rPr>
          <w:sz w:val="24"/>
        </w:rPr>
        <w:t>Количество предметных кабинетов, в том числе специализированных (перечислить), доля (%) предметных кабинетов, оснащённых в соответствии с современными требованиями: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предметных кабинетов – 21, в том числе: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компьютерный класс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кабинет химии</w:t>
      </w:r>
      <w:r w:rsidRPr="00BE309B">
        <w:rPr>
          <w:sz w:val="24"/>
        </w:rPr>
        <w:t xml:space="preserve">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кабинет технологии (девочки) -1;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оснащены мультимедийными устройствами – 11 (52%);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оснащены интерактивными комплексами – 7 (33%)</w:t>
      </w:r>
    </w:p>
    <w:p w:rsidR="00A96E67" w:rsidRPr="00BE309B" w:rsidRDefault="00ED4276" w:rsidP="00BE309B">
      <w:pPr>
        <w:pStyle w:val="Textbodyindent"/>
        <w:rPr>
          <w:b/>
          <w:i/>
          <w:sz w:val="24"/>
        </w:rPr>
      </w:pPr>
      <w:r w:rsidRPr="00BE309B">
        <w:rPr>
          <w:b/>
          <w:i/>
          <w:sz w:val="24"/>
        </w:rPr>
        <w:t>Оснащение кабинетов соответствует задачам учебно-воспитательного процесса.</w:t>
      </w:r>
    </w:p>
    <w:p w:rsidR="00A96E67" w:rsidRDefault="00A96E67">
      <w:pPr>
        <w:pStyle w:val="Textbodyindent"/>
        <w:ind w:left="2160"/>
        <w:rPr>
          <w:sz w:val="24"/>
        </w:rPr>
      </w:pPr>
    </w:p>
    <w:p w:rsidR="00A96E67" w:rsidRDefault="00BE309B" w:rsidP="00BE309B">
      <w:pPr>
        <w:pStyle w:val="Textbodyinden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Наличие </w:t>
      </w:r>
      <w:r w:rsidR="00ED4276">
        <w:rPr>
          <w:sz w:val="24"/>
        </w:rPr>
        <w:t>мастерских, спортивного зала, акт</w:t>
      </w:r>
      <w:r w:rsidR="00ED4276">
        <w:rPr>
          <w:sz w:val="24"/>
        </w:rPr>
        <w:t>ового зала, стадиона (спортивной площадки), медицинского кабинета, столовой, лабораторий: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мастерские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спортивный зал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актовый зал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медицинский кабинет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стадион – 1;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 w:rsidRPr="00BE309B">
        <w:rPr>
          <w:sz w:val="24"/>
        </w:rPr>
        <w:t>столовая - 1</w:t>
      </w:r>
    </w:p>
    <w:p w:rsidR="00A96E67" w:rsidRDefault="00ED4276" w:rsidP="00BE309B">
      <w:pPr>
        <w:pStyle w:val="Textbodyindent"/>
        <w:numPr>
          <w:ilvl w:val="0"/>
          <w:numId w:val="1"/>
        </w:numPr>
        <w:rPr>
          <w:sz w:val="24"/>
        </w:rPr>
      </w:pPr>
      <w:r>
        <w:rPr>
          <w:sz w:val="24"/>
        </w:rPr>
        <w:t>Сведения о библиотеке: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>книжный фонд –</w:t>
      </w:r>
      <w:r w:rsidR="00BE309B" w:rsidRPr="00BE309B">
        <w:rPr>
          <w:sz w:val="24"/>
        </w:rPr>
        <w:t xml:space="preserve">13041 </w:t>
      </w:r>
      <w:r w:rsidRPr="00BE309B">
        <w:rPr>
          <w:sz w:val="24"/>
        </w:rPr>
        <w:t>шт.</w:t>
      </w:r>
      <w:r w:rsidR="00BE309B">
        <w:rPr>
          <w:sz w:val="24"/>
        </w:rPr>
        <w:t xml:space="preserve">, </w:t>
      </w:r>
      <w:r>
        <w:rPr>
          <w:sz w:val="24"/>
        </w:rPr>
        <w:t xml:space="preserve">в том </w:t>
      </w:r>
      <w:r>
        <w:rPr>
          <w:sz w:val="24"/>
        </w:rPr>
        <w:t xml:space="preserve">числе учебников – </w:t>
      </w:r>
      <w:r w:rsidRPr="00BE309B">
        <w:rPr>
          <w:sz w:val="24"/>
        </w:rPr>
        <w:t>3499 шт</w:t>
      </w:r>
      <w:r>
        <w:rPr>
          <w:sz w:val="24"/>
        </w:rPr>
        <w:t>.;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 xml:space="preserve">доля учебников (%), рекомендованных федеральными органами управления образованием – </w:t>
      </w:r>
      <w:r w:rsidRPr="00BE309B">
        <w:rPr>
          <w:sz w:val="24"/>
        </w:rPr>
        <w:t>100 %</w:t>
      </w:r>
      <w:r>
        <w:rPr>
          <w:sz w:val="24"/>
        </w:rPr>
        <w:t>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>обеспечение обучающихся учебниками из фонда библиотеки</w:t>
      </w:r>
      <w:r w:rsidR="00BE309B">
        <w:rPr>
          <w:sz w:val="24"/>
        </w:rPr>
        <w:t xml:space="preserve"> </w:t>
      </w:r>
      <w:r>
        <w:rPr>
          <w:sz w:val="24"/>
        </w:rPr>
        <w:t xml:space="preserve">- </w:t>
      </w:r>
      <w:r w:rsidRPr="00BE309B">
        <w:rPr>
          <w:sz w:val="24"/>
        </w:rPr>
        <w:t>100%</w:t>
      </w:r>
      <w:r>
        <w:rPr>
          <w:sz w:val="24"/>
        </w:rPr>
        <w:t>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 xml:space="preserve">количество периодических изданий для обучающихся - </w:t>
      </w:r>
      <w:r w:rsidRPr="00BE309B">
        <w:rPr>
          <w:sz w:val="24"/>
        </w:rPr>
        <w:t>3</w:t>
      </w:r>
      <w:r>
        <w:rPr>
          <w:sz w:val="24"/>
        </w:rPr>
        <w:t>;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>количество энцикл</w:t>
      </w:r>
      <w:r>
        <w:rPr>
          <w:sz w:val="24"/>
        </w:rPr>
        <w:t xml:space="preserve">опедической и справочной литературы - </w:t>
      </w:r>
      <w:r w:rsidRPr="00BE309B">
        <w:rPr>
          <w:sz w:val="24"/>
        </w:rPr>
        <w:t>2398</w:t>
      </w:r>
      <w:r>
        <w:rPr>
          <w:sz w:val="24"/>
        </w:rPr>
        <w:t xml:space="preserve">;  </w:t>
      </w:r>
    </w:p>
    <w:p w:rsidR="00A96E67" w:rsidRP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 xml:space="preserve">характеристика приобретённой литературы за последние три года – учебники в количестве </w:t>
      </w:r>
      <w:r w:rsidRPr="00BE309B">
        <w:rPr>
          <w:sz w:val="24"/>
        </w:rPr>
        <w:t xml:space="preserve">62 </w:t>
      </w:r>
      <w:r>
        <w:rPr>
          <w:sz w:val="24"/>
        </w:rPr>
        <w:t>шт.;</w:t>
      </w:r>
    </w:p>
    <w:p w:rsid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 xml:space="preserve">наличие читального зала </w:t>
      </w:r>
      <w:r w:rsidR="00BE309B">
        <w:rPr>
          <w:sz w:val="24"/>
        </w:rPr>
        <w:t>–</w:t>
      </w:r>
      <w:r>
        <w:rPr>
          <w:sz w:val="24"/>
        </w:rPr>
        <w:t xml:space="preserve"> нет</w:t>
      </w:r>
      <w:r w:rsidR="00BE309B">
        <w:rPr>
          <w:sz w:val="24"/>
        </w:rPr>
        <w:t>;</w:t>
      </w:r>
      <w:r>
        <w:rPr>
          <w:sz w:val="24"/>
        </w:rPr>
        <w:t xml:space="preserve"> </w:t>
      </w:r>
    </w:p>
    <w:p w:rsidR="00BE309B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>количество компьютеров в библиотеке – 0</w:t>
      </w:r>
      <w:r w:rsidR="00BE309B">
        <w:rPr>
          <w:sz w:val="24"/>
        </w:rPr>
        <w:t>;</w:t>
      </w:r>
      <w:r>
        <w:rPr>
          <w:sz w:val="24"/>
        </w:rPr>
        <w:t xml:space="preserve"> </w:t>
      </w:r>
    </w:p>
    <w:p w:rsidR="00A96E67" w:rsidRDefault="00ED4276" w:rsidP="00BE309B">
      <w:pPr>
        <w:pStyle w:val="Textbodyindent"/>
        <w:numPr>
          <w:ilvl w:val="0"/>
          <w:numId w:val="4"/>
        </w:numPr>
        <w:ind w:left="1134"/>
        <w:rPr>
          <w:sz w:val="24"/>
        </w:rPr>
      </w:pPr>
      <w:r>
        <w:rPr>
          <w:sz w:val="24"/>
        </w:rPr>
        <w:t>возможность обучающихся использовать Интерне</w:t>
      </w:r>
      <w:r>
        <w:rPr>
          <w:sz w:val="24"/>
        </w:rPr>
        <w:t xml:space="preserve">т </w:t>
      </w:r>
      <w:r w:rsidR="00BE309B">
        <w:rPr>
          <w:sz w:val="24"/>
        </w:rPr>
        <w:t>–</w:t>
      </w:r>
      <w:r>
        <w:rPr>
          <w:sz w:val="24"/>
        </w:rPr>
        <w:t xml:space="preserve"> нет</w:t>
      </w:r>
      <w:r w:rsidR="00BE309B">
        <w:rPr>
          <w:sz w:val="24"/>
        </w:rPr>
        <w:t>.</w:t>
      </w:r>
    </w:p>
    <w:p w:rsidR="00A96E67" w:rsidRDefault="00A96E67">
      <w:pPr>
        <w:pStyle w:val="Textbodyindent"/>
        <w:ind w:left="1440" w:hanging="360"/>
        <w:rPr>
          <w:sz w:val="24"/>
        </w:rPr>
      </w:pPr>
    </w:p>
    <w:p w:rsidR="00A96E67" w:rsidRPr="00BE309B" w:rsidRDefault="00ED4276" w:rsidP="00BE309B">
      <w:pPr>
        <w:pStyle w:val="Textbodyindent"/>
        <w:numPr>
          <w:ilvl w:val="0"/>
          <w:numId w:val="1"/>
        </w:numPr>
      </w:pPr>
      <w:r w:rsidRPr="00BE309B">
        <w:rPr>
          <w:iCs/>
          <w:sz w:val="24"/>
        </w:rPr>
        <w:t>Информатизация образовательного процесса:</w:t>
      </w:r>
    </w:p>
    <w:p w:rsidR="00A96E67" w:rsidRDefault="00A96E67">
      <w:pPr>
        <w:pStyle w:val="Textbodyindent"/>
        <w:ind w:left="0"/>
      </w:pPr>
    </w:p>
    <w:tbl>
      <w:tblPr>
        <w:tblW w:w="9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4101"/>
      </w:tblGrid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  <w:jc w:val="center"/>
            </w:pPr>
            <w:r>
              <w:t>Временные характеристики образовательного процесса</w:t>
            </w:r>
          </w:p>
        </w:tc>
        <w:tc>
          <w:tcPr>
            <w:tcW w:w="4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  <w:jc w:val="center"/>
            </w:pPr>
            <w:r>
              <w:t>Фактическое значение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Скорость подключения к сети Internet, Кбит/сек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500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Количество Internet-серверов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 xml:space="preserve">Количество локальных </w:t>
            </w:r>
            <w:r>
              <w:t>сетей в ОУ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lastRenderedPageBreak/>
              <w:t>Количество терминалов, с которых имеется доступ к сети Internet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0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Количество компьютеров в ОУ, из них используются в образовательном процессе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32/27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Количество компьютеров, приобретённых за последние 3 года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17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 xml:space="preserve">Количество компьютерных </w:t>
            </w:r>
            <w:r>
              <w:t>классов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Количество интерактивных комплексов</w:t>
            </w:r>
          </w:p>
        </w:tc>
        <w:tc>
          <w:tcPr>
            <w:tcW w:w="4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67" w:rsidRDefault="00ED4276">
            <w:pPr>
              <w:pStyle w:val="TableContents"/>
              <w:snapToGrid w:val="0"/>
            </w:pPr>
            <w:r>
              <w:t>7</w:t>
            </w:r>
          </w:p>
        </w:tc>
      </w:tr>
    </w:tbl>
    <w:p w:rsidR="00A96E67" w:rsidRDefault="00A96E67">
      <w:pPr>
        <w:pStyle w:val="Textbodyindent"/>
        <w:ind w:left="0"/>
      </w:pPr>
    </w:p>
    <w:p w:rsidR="00BE309B" w:rsidRDefault="00BE309B" w:rsidP="00BE309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6E67" w:rsidRPr="00BE309B" w:rsidRDefault="00ED4276" w:rsidP="00BE309B">
      <w:pPr>
        <w:pStyle w:val="Standard"/>
        <w:jc w:val="center"/>
        <w:rPr>
          <w:b/>
        </w:rPr>
      </w:pPr>
      <w:bookmarkStart w:id="0" w:name="_GoBack"/>
      <w:bookmarkEnd w:id="0"/>
      <w:r w:rsidRPr="00BE309B">
        <w:rPr>
          <w:rFonts w:ascii="Arial" w:hAnsi="Arial" w:cs="Arial"/>
          <w:b/>
        </w:rPr>
        <w:lastRenderedPageBreak/>
        <w:t>Материально-техническое состояние школы</w:t>
      </w:r>
    </w:p>
    <w:p w:rsidR="00A96E67" w:rsidRDefault="00A96E67">
      <w:pPr>
        <w:pStyle w:val="Standard"/>
        <w:rPr>
          <w:rFonts w:ascii="Arial" w:hAnsi="Arial" w:cs="Arial"/>
        </w:rPr>
      </w:pPr>
    </w:p>
    <w:tbl>
      <w:tblPr>
        <w:tblW w:w="9614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559"/>
        <w:gridCol w:w="1277"/>
        <w:gridCol w:w="993"/>
        <w:gridCol w:w="1417"/>
        <w:gridCol w:w="1426"/>
      </w:tblGrid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объектов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51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Наличие технических средств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4276"/>
        </w:tc>
        <w:tc>
          <w:tcPr>
            <w:tcW w:w="15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4276"/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магнитофон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Интерактивная доска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проектор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Кабинеты начальной школы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4+сканер, принтер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Кабинеты русского языка и литературы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3+принтер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физики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химии и биологии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географии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Кабинеты иностранного языка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Кабинет </w:t>
            </w:r>
            <w:r>
              <w:rPr>
                <w:rFonts w:ascii="Arial" w:hAnsi="Arial" w:cs="Arial"/>
              </w:rPr>
              <w:t>информатики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8+принт.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Швейные машинки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искусств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1+пианино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ОБЖ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класса КРО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Мастерские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Станки для работы по дереву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E309B" w:rsidRDefault="00BE309B" w:rsidP="00BE309B">
      <w:pPr>
        <w:pStyle w:val="Standard"/>
        <w:jc w:val="center"/>
        <w:rPr>
          <w:rFonts w:ascii="Arial" w:hAnsi="Arial" w:cs="Arial"/>
          <w:b/>
        </w:rPr>
      </w:pPr>
    </w:p>
    <w:p w:rsidR="00A96E67" w:rsidRPr="00BE309B" w:rsidRDefault="00ED4276" w:rsidP="00BE309B">
      <w:pPr>
        <w:pStyle w:val="Standard"/>
        <w:jc w:val="center"/>
        <w:rPr>
          <w:rFonts w:ascii="Arial" w:hAnsi="Arial" w:cs="Arial"/>
          <w:b/>
        </w:rPr>
      </w:pPr>
      <w:r w:rsidRPr="00BE309B">
        <w:rPr>
          <w:rFonts w:ascii="Arial" w:hAnsi="Arial" w:cs="Arial"/>
          <w:b/>
        </w:rPr>
        <w:t xml:space="preserve">Кабинеты административного и </w:t>
      </w:r>
      <w:r w:rsidRPr="00BE309B">
        <w:rPr>
          <w:rFonts w:ascii="Arial" w:hAnsi="Arial" w:cs="Arial"/>
          <w:b/>
        </w:rPr>
        <w:t>учебно-вспомогательного персонала</w:t>
      </w:r>
    </w:p>
    <w:p w:rsidR="00A96E67" w:rsidRDefault="00A96E67">
      <w:pPr>
        <w:pStyle w:val="Standard"/>
        <w:rPr>
          <w:rFonts w:ascii="Arial" w:hAnsi="Arial" w:cs="Arial"/>
        </w:rPr>
      </w:pPr>
    </w:p>
    <w:tbl>
      <w:tblPr>
        <w:tblW w:w="961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851"/>
        <w:gridCol w:w="850"/>
        <w:gridCol w:w="851"/>
        <w:gridCol w:w="850"/>
        <w:gridCol w:w="1134"/>
        <w:gridCol w:w="861"/>
      </w:tblGrid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53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технического средства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4276"/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4276"/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принтер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факс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мультимедиа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ксерокс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акустическая установка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</w:pPr>
            <w:r>
              <w:rPr>
                <w:rFonts w:ascii="Arial" w:hAnsi="Arial" w:cs="Arial"/>
              </w:rPr>
              <w:t>телевизор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Кабинеты администрации школы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A96E67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Столовая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Актовый зал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1+синтезатор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Музей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6E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Общежитие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67" w:rsidRDefault="00ED427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96E67" w:rsidRDefault="00A96E67">
      <w:pPr>
        <w:pStyle w:val="Standard"/>
        <w:rPr>
          <w:rFonts w:ascii="Arial" w:hAnsi="Arial" w:cs="Arial"/>
        </w:rPr>
      </w:pPr>
    </w:p>
    <w:p w:rsidR="00A96E67" w:rsidRDefault="00A96E67">
      <w:pPr>
        <w:pStyle w:val="31"/>
        <w:ind w:firstLine="0"/>
      </w:pPr>
    </w:p>
    <w:p w:rsidR="00A96E67" w:rsidRDefault="00A96E67">
      <w:pPr>
        <w:pStyle w:val="Standard"/>
      </w:pPr>
    </w:p>
    <w:sectPr w:rsidR="00A96E6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76" w:rsidRDefault="00ED4276">
      <w:r>
        <w:separator/>
      </w:r>
    </w:p>
  </w:endnote>
  <w:endnote w:type="continuationSeparator" w:id="0">
    <w:p w:rsidR="00ED4276" w:rsidRDefault="00ED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76" w:rsidRDefault="00ED4276">
      <w:r>
        <w:rPr>
          <w:color w:val="000000"/>
        </w:rPr>
        <w:separator/>
      </w:r>
    </w:p>
  </w:footnote>
  <w:footnote w:type="continuationSeparator" w:id="0">
    <w:p w:rsidR="00ED4276" w:rsidRDefault="00ED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B02"/>
    <w:multiLevelType w:val="hybridMultilevel"/>
    <w:tmpl w:val="6F06A3C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67506B8"/>
    <w:multiLevelType w:val="hybridMultilevel"/>
    <w:tmpl w:val="011C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32B"/>
    <w:multiLevelType w:val="hybridMultilevel"/>
    <w:tmpl w:val="3EBC2E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0D71128"/>
    <w:multiLevelType w:val="hybridMultilevel"/>
    <w:tmpl w:val="A6744616"/>
    <w:lvl w:ilvl="0" w:tplc="0FAA4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1A1C"/>
    <w:multiLevelType w:val="hybridMultilevel"/>
    <w:tmpl w:val="988A76E0"/>
    <w:lvl w:ilvl="0" w:tplc="6BCE4E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6E67"/>
    <w:rsid w:val="00A96E67"/>
    <w:rsid w:val="00BE309B"/>
    <w:rsid w:val="00E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9129"/>
  <w15:docId w15:val="{03F3B718-2DD4-4E7E-AFF4-A60980F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31">
    <w:name w:val="Основной текст с отступом 31"/>
    <w:basedOn w:val="Standard"/>
    <w:pPr>
      <w:suppressAutoHyphens w:val="0"/>
      <w:ind w:firstLine="360"/>
      <w:jc w:val="both"/>
    </w:pPr>
    <w:rPr>
      <w:rFonts w:ascii="Arial" w:hAnsi="Arial" w:cs="Arial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Знак Знак"/>
    <w:basedOn w:val="a0"/>
    <w:rPr>
      <w:sz w:val="28"/>
      <w:szCs w:val="24"/>
      <w:lang w:val="ru-RU" w:eastAsia="zh-CN" w:bidi="ar-SA"/>
    </w:rPr>
  </w:style>
  <w:style w:type="character" w:customStyle="1" w:styleId="10">
    <w:name w:val="Знак Знак10"/>
    <w:basedOn w:val="a0"/>
    <w:rPr>
      <w:rFonts w:ascii="Arial" w:hAnsi="Arial" w:cs="Arial"/>
      <w:b/>
      <w:bCs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1)Сведения о наличии зданий  для организации образовательного процесса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1)Сведения о наличии зданий  для организации образовательного процесса</dc:title>
  <dc:creator>Школа Ляды</dc:creator>
  <cp:lastModifiedBy>Tasvo</cp:lastModifiedBy>
  <cp:revision>2</cp:revision>
  <dcterms:created xsi:type="dcterms:W3CDTF">2019-11-21T12:14:00Z</dcterms:created>
  <dcterms:modified xsi:type="dcterms:W3CDTF">2019-11-21T12:14:00Z</dcterms:modified>
</cp:coreProperties>
</file>